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36" w:rsidRPr="00324177" w:rsidRDefault="00CA4B36" w:rsidP="00CA4B36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Realidade paralela</w:t>
      </w:r>
    </w:p>
    <w:p w:rsidR="00CA4B36" w:rsidRDefault="00CA4B36" w:rsidP="00CA4B36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  <w:t xml:space="preserve">A Fundação Francisco Manuel dos Santos quis assinalar o Dia de Portugal, 2018, celebrado nos Açores, em S. Miguel, com a apresentação do “Retrato dos Açores”. Estes “retratos” correspondem a um rigoroso trabalho estatístico de vários indicadores a partir dos quais se avalia o desenvolvimento de uma cidade, de uma região ou do país, contribuindo para uma </w:t>
      </w:r>
      <w:proofErr w:type="spellStart"/>
      <w:r>
        <w:rPr>
          <w:rFonts w:cstheme="minorHAnsi"/>
          <w:color w:val="000000"/>
          <w:shd w:val="clear" w:color="auto" w:fill="FFFFFF"/>
        </w:rPr>
        <w:t>percepção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objectiva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da realidade presente e para uma </w:t>
      </w:r>
      <w:proofErr w:type="spellStart"/>
      <w:r>
        <w:rPr>
          <w:rFonts w:cstheme="minorHAnsi"/>
          <w:color w:val="000000"/>
          <w:shd w:val="clear" w:color="auto" w:fill="FFFFFF"/>
        </w:rPr>
        <w:t>projecção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fundamentada do futuro.</w:t>
      </w:r>
    </w:p>
    <w:p w:rsidR="00CA4B36" w:rsidRDefault="00CA4B36" w:rsidP="00CA4B36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  <w:t xml:space="preserve">Não me levarão a mal que, com orgulho, afirme que o primeiro Retrato dos Açores foi feito em 2014, sob minha proposta </w:t>
      </w:r>
      <w:proofErr w:type="spellStart"/>
      <w:r>
        <w:rPr>
          <w:rFonts w:cstheme="minorHAnsi"/>
          <w:color w:val="000000"/>
          <w:shd w:val="clear" w:color="auto" w:fill="FFFFFF"/>
        </w:rPr>
        <w:t>directa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à Fundação e patrocinando-a também, enquanto deputada ao Parlamento Europeu. Então existia apenas um Retrato do Funchal e nada relativo ao nosso arquipélago. Os Açores foram, pois, a primeira Região Autónoma a ter este “retrato” da </w:t>
      </w:r>
      <w:proofErr w:type="spellStart"/>
      <w:r>
        <w:rPr>
          <w:rFonts w:cstheme="minorHAnsi"/>
          <w:color w:val="000000"/>
          <w:shd w:val="clear" w:color="auto" w:fill="FFFFFF"/>
        </w:rPr>
        <w:t>Pordata</w:t>
      </w:r>
      <w:proofErr w:type="spellEnd"/>
      <w:r>
        <w:rPr>
          <w:rFonts w:cstheme="minorHAnsi"/>
          <w:color w:val="000000"/>
          <w:shd w:val="clear" w:color="auto" w:fill="FFFFFF"/>
        </w:rPr>
        <w:t>, cobrindo todas as ilhas.</w:t>
      </w:r>
    </w:p>
    <w:p w:rsidR="00CA4B36" w:rsidRDefault="00CA4B36" w:rsidP="00CA4B36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  <w:t xml:space="preserve">Agora procedeu-se a uma </w:t>
      </w:r>
      <w:proofErr w:type="spellStart"/>
      <w:r>
        <w:rPr>
          <w:rFonts w:cstheme="minorHAnsi"/>
          <w:color w:val="000000"/>
          <w:shd w:val="clear" w:color="auto" w:fill="FFFFFF"/>
        </w:rPr>
        <w:t>actualização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a qual, porém, não nos trouxe boas notícias. Em termos gerais estamos significativamente atrás da média nacional como se verifica pelo 15.995€ PIB </w:t>
      </w:r>
      <w:r w:rsidRPr="00A356D4">
        <w:rPr>
          <w:rFonts w:cstheme="minorHAnsi"/>
          <w:i/>
          <w:color w:val="000000"/>
          <w:shd w:val="clear" w:color="auto" w:fill="FFFFFF"/>
        </w:rPr>
        <w:t>per capita</w:t>
      </w:r>
      <w:r>
        <w:rPr>
          <w:rFonts w:cstheme="minorHAnsi"/>
          <w:color w:val="000000"/>
          <w:shd w:val="clear" w:color="auto" w:fill="FFFFFF"/>
        </w:rPr>
        <w:t xml:space="preserve"> nos Açores, face a 17.934€ em Portugal continental. Mas também em relação aos indicadores mais importantes nos mantemos atrás da média nacional como se verifica, por exemplo: na esperança média de vida, de 77,3 nos Açores e 80,6 em Portugal; no índice sintético de fecundidade de 1,27 contra 1,36; na taxa de abandono precoce de educação e formação de 28%, contra 13%; na existência de 319 habitantes por médico, contra 206; na taxa de inflação de 1,9%, contra 1,4%… </w:t>
      </w:r>
    </w:p>
    <w:p w:rsidR="00CA4B36" w:rsidRDefault="00CA4B36" w:rsidP="00CA4B36">
      <w:pPr>
        <w:spacing w:after="0"/>
        <w:ind w:firstLine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E podia assim continuar num registo tão maçador quanto deprimente, chegando mesmo àqueles valores em que não queríamos estar à frente, como sejam o número de beneficiários do subsídio de desemprego de 5,1% nos Açores, contra 3,4% da médica nacional, ou o do Rendimento Social de Inserção com 11,6%, contra 3,2%. </w:t>
      </w:r>
    </w:p>
    <w:p w:rsidR="00CA4B36" w:rsidRDefault="00CA4B36" w:rsidP="00CA4B36">
      <w:pPr>
        <w:spacing w:after="0"/>
        <w:ind w:firstLine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Até nas águas balneares costeiras de excelente qualidade temos valores negativos em relação à média nacional:  73%, contra 89%.</w:t>
      </w:r>
    </w:p>
    <w:p w:rsidR="00CA4B36" w:rsidRDefault="00CA4B36" w:rsidP="00CA4B36">
      <w:pPr>
        <w:spacing w:after="0"/>
        <w:ind w:firstLine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Em todo o caso, parece que temos mais dinheiro: as transferências correntes e de capital recebidas pelas Câmaras Municipais açorianas são de 64%, contra a taxa nacional de 41%, e as transferências do Estado correntes e de capital para as Câmaras Municipais apresentam-se como sendo de 94% nos Açores, contra 89% no resto do país. </w:t>
      </w:r>
    </w:p>
    <w:p w:rsidR="00CA4B36" w:rsidRDefault="00CA4B36" w:rsidP="00CA4B36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  <w:t>As notícias em relação a Portugal, no seu todo e comparativamente à União Europeia, também não são boas. O Expresso noticiava recentemente que se prevê que Portugal, em 2018, caia para 21º lugar na União Europeia, ultrapassado por países como a Lituânia, a Eslováquia ou a Estónia e que feche este ano como o 3º país mais pobre da UE. Ou seja, independentemente dos resultados económico-financeiros que vêm deixando os nossos governantes nacionais eufóricos, estamos a divergir da Europa e o nosso melhor resultado continua a ser o do ano de 1999, com um valor de 84% da média europeia, quando caiu o governo Santana Lopes e se instalou o governo socialista de António Guterres.</w:t>
      </w:r>
    </w:p>
    <w:p w:rsidR="00CA4B36" w:rsidRDefault="00CA4B36" w:rsidP="00CA4B36">
      <w:pPr>
        <w:spacing w:after="0"/>
        <w:ind w:firstLine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Perante os factos, </w:t>
      </w:r>
      <w:proofErr w:type="spellStart"/>
      <w:r>
        <w:rPr>
          <w:rFonts w:cstheme="minorHAnsi"/>
          <w:color w:val="000000"/>
          <w:shd w:val="clear" w:color="auto" w:fill="FFFFFF"/>
        </w:rPr>
        <w:t>objectivos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e indesmentíveis para além de todas as contextualizações, pergunto-me se Portugal está assim em relação à Europa e os Açores estão como já vimos em relação a Portugal, como estamos nós tão bem a avaliar pelos discursos políticos e pelas taxas de satisfação da opinião pública…?! Vivemos certamente numa realidade paralela!</w:t>
      </w:r>
    </w:p>
    <w:p w:rsidR="004F69B6" w:rsidRDefault="004F69B6" w:rsidP="004F69B6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bookmarkStart w:id="0" w:name="_GoBack"/>
      <w:bookmarkEnd w:id="0"/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CA4B36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2567A7"/>
    <w:rsid w:val="003D15F9"/>
    <w:rsid w:val="004F69B6"/>
    <w:rsid w:val="006674AE"/>
    <w:rsid w:val="00A1438F"/>
    <w:rsid w:val="00CA4B36"/>
    <w:rsid w:val="00DC49CA"/>
    <w:rsid w:val="00DE7FEE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776B"/>
  <w15:docId w15:val="{ABA96914-AC58-4708-81CC-A749C11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3</cp:revision>
  <dcterms:created xsi:type="dcterms:W3CDTF">2018-06-14T18:36:00Z</dcterms:created>
  <dcterms:modified xsi:type="dcterms:W3CDTF">2018-06-14T18:36:00Z</dcterms:modified>
</cp:coreProperties>
</file>