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37" w:rsidRPr="007133A9" w:rsidRDefault="00146737" w:rsidP="00146737">
      <w:pPr>
        <w:pStyle w:val="Textosimples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33A9">
        <w:rPr>
          <w:rFonts w:ascii="Times New Roman" w:hAnsi="Times New Roman" w:cs="Times New Roman"/>
          <w:b/>
          <w:sz w:val="20"/>
          <w:szCs w:val="20"/>
        </w:rPr>
        <w:t xml:space="preserve">Sanções </w:t>
      </w:r>
    </w:p>
    <w:p w:rsidR="00146737" w:rsidRDefault="00146737" w:rsidP="00146737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33A9">
        <w:rPr>
          <w:rFonts w:ascii="Times New Roman" w:hAnsi="Times New Roman" w:cs="Times New Roman"/>
          <w:sz w:val="20"/>
          <w:szCs w:val="20"/>
        </w:rPr>
        <w:t xml:space="preserve">A notícia saiu esta semana: </w:t>
      </w:r>
      <w:r>
        <w:rPr>
          <w:rFonts w:ascii="Times New Roman" w:hAnsi="Times New Roman" w:cs="Times New Roman"/>
          <w:sz w:val="20"/>
          <w:szCs w:val="20"/>
        </w:rPr>
        <w:t>o Conselho de Ministros das Finanças da União Europeia (</w:t>
      </w:r>
      <w:proofErr w:type="spellStart"/>
      <w:r>
        <w:rPr>
          <w:rFonts w:ascii="Times New Roman" w:hAnsi="Times New Roman" w:cs="Times New Roman"/>
          <w:sz w:val="20"/>
          <w:szCs w:val="20"/>
        </w:rPr>
        <w:t>Ecofin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decidiu aplicar sanções a Portugal e Espanha por deficit excessivo em 2015, isto é, por terem ultrapassado a meta </w:t>
      </w:r>
      <w:proofErr w:type="gramStart"/>
      <w:r>
        <w:rPr>
          <w:rFonts w:ascii="Times New Roman" w:hAnsi="Times New Roman" w:cs="Times New Roman"/>
          <w:sz w:val="20"/>
          <w:szCs w:val="20"/>
        </w:rPr>
        <w:t>dos 3% inscrita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no Pacto de Estabilidade e Crescimento.</w:t>
      </w:r>
    </w:p>
    <w:p w:rsidR="00146737" w:rsidRDefault="00146737" w:rsidP="00146737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Esta regra já foi quebrada mais de 100 vezes e é do conhecimento comum que a França é o Estado-membro que mais vezes infringiu a meta d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o </w:t>
      </w:r>
      <w:proofErr w:type="gramStart"/>
      <w:r>
        <w:rPr>
          <w:rFonts w:ascii="Times New Roman" w:hAnsi="Times New Roman" w:cs="Times New Roman"/>
          <w:sz w:val="20"/>
          <w:szCs w:val="20"/>
        </w:rPr>
        <w:t>deficit</w:t>
      </w:r>
      <w:proofErr w:type="gramEnd"/>
      <w:r>
        <w:rPr>
          <w:rFonts w:ascii="Times New Roman" w:hAnsi="Times New Roman" w:cs="Times New Roman"/>
          <w:sz w:val="20"/>
          <w:szCs w:val="20"/>
        </w:rPr>
        <w:t>, 11 vezes. Portugal, Grécia e Polónia infringiram-na 10 vezes, o Reino Unido 9 vezes, e a Alemanha 5 vezes, para além de muitos outros Estados-membros que engrossam esta lista.</w:t>
      </w:r>
    </w:p>
    <w:p w:rsidR="00146737" w:rsidRDefault="00146737" w:rsidP="00146737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questões são mais que muitas perante esta inusitada estreia de aplicação de sanções aos prevaricadores da meta dos 3%. Se a norma existe e houve um compromisso dos Estados-membros em relação ao seu cumprimento, porque é que a primeira violação não foi de imediato punida? Seria então obviamente justo. Uma vez que nem à primeira, nem mesmo à centésima infracção houve qualquer sanção, a norma não perdeu necessariamente credibilidade, tendo-se tornado apenas num desiderato, num ideal? Assim sendo, qual a legitimidade para a activar? E porquê activá-la agora? Porque são apenas Portugal e Espanha os atingidos? Não vejo outra justificação…, mas este não será certamente um “incentivo” como o Ministro alemão das Finanças sarcasticamente afirmou.</w:t>
      </w:r>
    </w:p>
    <w:p w:rsidR="00146737" w:rsidRDefault="00146737" w:rsidP="00146737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 efeito, a única resposta plausível para a decisão do </w:t>
      </w:r>
      <w:proofErr w:type="spellStart"/>
      <w:r>
        <w:rPr>
          <w:rFonts w:ascii="Times New Roman" w:hAnsi="Times New Roman" w:cs="Times New Roman"/>
          <w:sz w:val="20"/>
          <w:szCs w:val="20"/>
        </w:rPr>
        <w:t>Ecofin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 a da desconfiança que a persistente ausência de governo em Espanha e a tradicional gestão despesista de esquerda em Portugal suscitam. Sobra, no mínimo, uma dupla discriminação em relação a estes países: porque são os únicos a serem penalizados (ou receberem o privilégio dos incentivos de </w:t>
      </w:r>
      <w:proofErr w:type="spellStart"/>
      <w:r>
        <w:rPr>
          <w:rFonts w:ascii="Times New Roman" w:hAnsi="Times New Roman" w:cs="Times New Roman"/>
          <w:sz w:val="20"/>
          <w:szCs w:val="20"/>
        </w:rPr>
        <w:t>Schäuble</w:t>
      </w:r>
      <w:proofErr w:type="spellEnd"/>
      <w:r>
        <w:rPr>
          <w:rFonts w:ascii="Times New Roman" w:hAnsi="Times New Roman" w:cs="Times New Roman"/>
          <w:sz w:val="20"/>
          <w:szCs w:val="20"/>
        </w:rPr>
        <w:t>) e porque o são em função da sua realidade nacional.</w:t>
      </w:r>
    </w:p>
    <w:p w:rsidR="00146737" w:rsidRDefault="00146737" w:rsidP="00146737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Colocando de parte a questão, não despiciente, do passado e das responsabilidades do </w:t>
      </w:r>
      <w:proofErr w:type="gramStart"/>
      <w:r>
        <w:rPr>
          <w:rFonts w:ascii="Times New Roman" w:hAnsi="Times New Roman" w:cs="Times New Roman"/>
          <w:sz w:val="20"/>
          <w:szCs w:val="20"/>
        </w:rPr>
        <w:t>deficit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excessivo de 2015, colocando mesmo de parte a questão, fundamental, do presente e da legitimidade moral (que não legal) de avançar com as sanções, viro-me agora para o futuro para os próximos dias que os governos têm disponíveis para contestar a decisão e para o 1 de Agosto em que o valor da multa é decidido. A mensagem tranquilizadora de que a sanção pode efectivamente ser nula parece-me no mínimo ridícula, não obstante políticos, comentadores, fazedores de opinião, jornalistas, economistas…o irem avançando como a melhor solução. Será, sem dúvida, a melhor do ponto de vista político imediato uma vez que a Comissão Europeia poderá argumentar que finalmente cumpriu o Pacto sem ter o ónus da revolta dos Estados e das populações. Mas não a médio ou longo prazo. O que na verdade se verificará é o prolongar da displicência, do relaxamento, do procedimento anterior que afirma e reitera que o Pacto não é para levar a sério.</w:t>
      </w:r>
    </w:p>
    <w:p w:rsidR="00146737" w:rsidRDefault="00146737" w:rsidP="00146737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Também pode acontecer uma decisão de sanções efectivas e até podem ser decretadas apenas em relação a um país e não aos dois, sobretudo se um deles apresentar, nestes próximos dias que lhes são dados, medidas para controlo do </w:t>
      </w:r>
      <w:proofErr w:type="gramStart"/>
      <w:r>
        <w:rPr>
          <w:rFonts w:ascii="Times New Roman" w:hAnsi="Times New Roman" w:cs="Times New Roman"/>
          <w:sz w:val="20"/>
          <w:szCs w:val="20"/>
        </w:rPr>
        <w:t>deficit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como se verifica com a Espanha. Os nossos vizinhos, poucas horas depois da decisão do </w:t>
      </w:r>
      <w:proofErr w:type="spellStart"/>
      <w:r>
        <w:rPr>
          <w:rFonts w:ascii="Times New Roman" w:hAnsi="Times New Roman" w:cs="Times New Roman"/>
          <w:sz w:val="20"/>
          <w:szCs w:val="20"/>
        </w:rPr>
        <w:t>Ecofin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já anunciavam medidas complementares para redução do </w:t>
      </w:r>
      <w:proofErr w:type="gramStart"/>
      <w:r>
        <w:rPr>
          <w:rFonts w:ascii="Times New Roman" w:hAnsi="Times New Roman" w:cs="Times New Roman"/>
          <w:sz w:val="20"/>
          <w:szCs w:val="20"/>
        </w:rPr>
        <w:t>deficit</w:t>
      </w:r>
      <w:proofErr w:type="gramEnd"/>
      <w:r>
        <w:rPr>
          <w:rFonts w:ascii="Times New Roman" w:hAnsi="Times New Roman" w:cs="Times New Roman"/>
          <w:sz w:val="20"/>
          <w:szCs w:val="20"/>
        </w:rPr>
        <w:t>, tentando furtar-se às sanções. A consequência, entretanto, é Portugal ficar teimosamente só, continuando a garantir que não proporá qualquer medida adicional e continuando a apostar nos argumentos anteriores que, obviamente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fracassaram. </w:t>
      </w:r>
    </w:p>
    <w:p w:rsidR="00146737" w:rsidRDefault="00146737" w:rsidP="00146737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Sem reconhecer legitimidade à Comissão Europeia para decidir agora implementar o Pacto de Estabilidade e Crescimento, acuso esta teimosia do governo português em nada fazer (não há plano B!), de dar razão às desconfianças europeias sobre um futuro controlo do </w:t>
      </w:r>
      <w:proofErr w:type="gramStart"/>
      <w:r>
        <w:rPr>
          <w:rFonts w:ascii="Times New Roman" w:hAnsi="Times New Roman" w:cs="Times New Roman"/>
          <w:sz w:val="20"/>
          <w:szCs w:val="20"/>
        </w:rPr>
        <w:t>deficit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no nosso país. </w:t>
      </w:r>
    </w:p>
    <w:p w:rsidR="00D165E5" w:rsidRDefault="00D165E5" w:rsidP="00D165E5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46737" w:rsidRDefault="00146737" w:rsidP="00D165E5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34B14" w:rsidRPr="00234B14" w:rsidRDefault="00234B14" w:rsidP="00234B14">
      <w:pPr>
        <w:pStyle w:val="Textosimples"/>
        <w:ind w:firstLine="708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34B14">
        <w:rPr>
          <w:rFonts w:ascii="Times New Roman" w:hAnsi="Times New Roman" w:cs="Times New Roman"/>
          <w:i/>
          <w:sz w:val="22"/>
          <w:szCs w:val="22"/>
        </w:rPr>
        <w:t>M.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34B14">
        <w:rPr>
          <w:rFonts w:ascii="Times New Roman" w:hAnsi="Times New Roman" w:cs="Times New Roman"/>
          <w:i/>
          <w:sz w:val="22"/>
          <w:szCs w:val="22"/>
        </w:rPr>
        <w:t>Patrão Neves</w:t>
      </w:r>
    </w:p>
    <w:p w:rsidR="00234B14" w:rsidRDefault="00146737" w:rsidP="00234B1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5" w:history="1">
        <w:r w:rsidR="00234B14" w:rsidRPr="004C4EFE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p w:rsidR="004F311A" w:rsidRPr="00234B14" w:rsidRDefault="00146737" w:rsidP="00234B14">
      <w:pPr>
        <w:jc w:val="right"/>
        <w:rPr>
          <w:lang w:val="pt-PT"/>
        </w:rPr>
      </w:pPr>
    </w:p>
    <w:sectPr w:rsidR="004F311A" w:rsidRPr="00234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74"/>
    <w:rsid w:val="00146737"/>
    <w:rsid w:val="001868BC"/>
    <w:rsid w:val="00234B14"/>
    <w:rsid w:val="00AB4472"/>
    <w:rsid w:val="00C6582C"/>
    <w:rsid w:val="00D00A25"/>
    <w:rsid w:val="00D165E5"/>
    <w:rsid w:val="00E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234B14"/>
  </w:style>
  <w:style w:type="paragraph" w:styleId="Textosimples">
    <w:name w:val="Plain Text"/>
    <w:basedOn w:val="Normal"/>
    <w:link w:val="TextosimplesCarcter"/>
    <w:uiPriority w:val="99"/>
    <w:unhideWhenUsed/>
    <w:rsid w:val="00234B14"/>
    <w:pPr>
      <w:spacing w:after="0" w:line="240" w:lineRule="auto"/>
    </w:pPr>
    <w:rPr>
      <w:rFonts w:ascii="Consolas" w:hAnsi="Consolas"/>
      <w:sz w:val="21"/>
      <w:szCs w:val="21"/>
      <w:lang w:val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234B14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234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234B14"/>
  </w:style>
  <w:style w:type="paragraph" w:styleId="Textosimples">
    <w:name w:val="Plain Text"/>
    <w:basedOn w:val="Normal"/>
    <w:link w:val="TextosimplesCarcter"/>
    <w:uiPriority w:val="99"/>
    <w:unhideWhenUsed/>
    <w:rsid w:val="00234B14"/>
    <w:pPr>
      <w:spacing w:after="0" w:line="240" w:lineRule="auto"/>
    </w:pPr>
    <w:rPr>
      <w:rFonts w:ascii="Consolas" w:hAnsi="Consolas"/>
      <w:sz w:val="21"/>
      <w:szCs w:val="21"/>
      <w:lang w:val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234B14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234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atraoneves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Patrao Neves</dc:creator>
  <cp:lastModifiedBy>Patrao Neves</cp:lastModifiedBy>
  <cp:revision>3</cp:revision>
  <dcterms:created xsi:type="dcterms:W3CDTF">2016-07-15T11:37:00Z</dcterms:created>
  <dcterms:modified xsi:type="dcterms:W3CDTF">2016-07-15T11:38:00Z</dcterms:modified>
</cp:coreProperties>
</file>