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B" w:rsidRPr="000F558A" w:rsidRDefault="00E632AB" w:rsidP="00E63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</w:p>
    <w:p w:rsidR="00E632AB" w:rsidRPr="00A30FA7" w:rsidRDefault="00E632AB" w:rsidP="00E632AB">
      <w:pPr>
        <w:pStyle w:val="NormalWeb"/>
        <w:spacing w:after="0"/>
        <w:ind w:firstLine="708"/>
        <w:jc w:val="both"/>
        <w:rPr>
          <w:b/>
          <w:sz w:val="22"/>
          <w:szCs w:val="22"/>
        </w:rPr>
      </w:pPr>
      <w:r w:rsidRPr="00A30FA7">
        <w:rPr>
          <w:b/>
          <w:sz w:val="22"/>
          <w:szCs w:val="22"/>
        </w:rPr>
        <w:t>Um vislumbre de transparência</w:t>
      </w:r>
      <w:r>
        <w:rPr>
          <w:b/>
          <w:sz w:val="22"/>
          <w:szCs w:val="22"/>
        </w:rPr>
        <w:t>…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“Papéis do Panamá” não revelaram o inédito no que se refere à existência de “paraísos fiscais” em que ricos e poderosos colocam as suas fortunas. Confirmaram-no, uma vez mais. Mas confirmaram-no através da revelação de números absolutamente brutais que impressionam quer pelo que afirmam, quer pelo que indiciam. 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Destaco alguns dos números que recolhi na comunicação social: os “Papéis de Panamá” incluem 11,5 milhões de ficheiros, correspondente a 2600GB (quando o </w:t>
      </w:r>
      <w:proofErr w:type="spellStart"/>
      <w:r>
        <w:rPr>
          <w:sz w:val="22"/>
          <w:szCs w:val="22"/>
        </w:rPr>
        <w:t>Wikileaks</w:t>
      </w:r>
      <w:proofErr w:type="spellEnd"/>
      <w:r>
        <w:rPr>
          <w:sz w:val="22"/>
          <w:szCs w:val="22"/>
        </w:rPr>
        <w:t xml:space="preserve">, a maior fuga de informação até ao presente, acedeu a 1,7 GB de informações); os ficheiros contêm informações sobre mais de 24 mil entidades ligadas a pessoas em cerca de 200 países; a lista, ainda apenas parcialmente divulgada, identifica 143 políticos (72 chefes de Estado entre antigos e </w:t>
      </w:r>
      <w:proofErr w:type="spellStart"/>
      <w:r>
        <w:rPr>
          <w:sz w:val="22"/>
          <w:szCs w:val="22"/>
        </w:rPr>
        <w:t>actuais</w:t>
      </w:r>
      <w:proofErr w:type="spellEnd"/>
      <w:r>
        <w:rPr>
          <w:sz w:val="22"/>
          <w:szCs w:val="22"/>
        </w:rPr>
        <w:t xml:space="preserve">) de 50 países e 29 </w:t>
      </w:r>
      <w:proofErr w:type="spellStart"/>
      <w:r>
        <w:rPr>
          <w:sz w:val="22"/>
          <w:szCs w:val="22"/>
        </w:rPr>
        <w:t>multi-milionários</w:t>
      </w:r>
      <w:proofErr w:type="spellEnd"/>
      <w:r>
        <w:rPr>
          <w:sz w:val="22"/>
          <w:szCs w:val="22"/>
        </w:rPr>
        <w:t xml:space="preserve">; 500 bancos criaram 15 mil empresas </w:t>
      </w:r>
      <w:proofErr w:type="gramStart"/>
      <w:r>
        <w:rPr>
          <w:sz w:val="22"/>
          <w:szCs w:val="22"/>
        </w:rPr>
        <w:t>offshore</w:t>
      </w:r>
      <w:proofErr w:type="gramEnd"/>
      <w:r>
        <w:rPr>
          <w:sz w:val="22"/>
          <w:szCs w:val="22"/>
        </w:rPr>
        <w:t>.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estudo de Gabriel </w:t>
      </w:r>
      <w:proofErr w:type="spellStart"/>
      <w:r>
        <w:rPr>
          <w:sz w:val="22"/>
          <w:szCs w:val="22"/>
        </w:rPr>
        <w:t>Zucman</w:t>
      </w:r>
      <w:proofErr w:type="spellEnd"/>
      <w:r>
        <w:rPr>
          <w:sz w:val="22"/>
          <w:szCs w:val="22"/>
        </w:rPr>
        <w:t xml:space="preserve">, </w:t>
      </w:r>
      <w:r w:rsidRPr="003F3B29">
        <w:rPr>
          <w:i/>
          <w:sz w:val="22"/>
          <w:szCs w:val="22"/>
        </w:rPr>
        <w:t>A Riqueza Oculta das Nações</w:t>
      </w:r>
      <w:r>
        <w:rPr>
          <w:sz w:val="22"/>
          <w:szCs w:val="22"/>
        </w:rPr>
        <w:t xml:space="preserve">, tem sido também citado a propósito dos “Papéis do Panamá” nas estimativas que apresenta sobre o mundo, a Europa e Portugal: a riqueza mundial em </w:t>
      </w:r>
      <w:proofErr w:type="spellStart"/>
      <w:proofErr w:type="gramStart"/>
      <w:r>
        <w:rPr>
          <w:sz w:val="22"/>
          <w:szCs w:val="22"/>
        </w:rPr>
        <w:t>offshores</w:t>
      </w:r>
      <w:proofErr w:type="spellEnd"/>
      <w:proofErr w:type="gramEnd"/>
      <w:r>
        <w:rPr>
          <w:sz w:val="22"/>
          <w:szCs w:val="22"/>
        </w:rPr>
        <w:t xml:space="preserve"> é de 6,9 biliões milhões de euros, correspondendo a 8% da riqueza mundial e a qual podia gerar cerca de 180 mil milhões em receitas fiscais, sendo que 80% deste valor são valores não declarados; um terço de receitas fiscais devidas fica por cobrar na Europa, o que corresponde a 71 mil milhões de euros, sendo que 10% da riqueza total europeia, cerca de 2,4 biliões milhões de euros, está em </w:t>
      </w:r>
      <w:proofErr w:type="spellStart"/>
      <w:proofErr w:type="gramStart"/>
      <w:r>
        <w:rPr>
          <w:sz w:val="22"/>
          <w:szCs w:val="22"/>
        </w:rPr>
        <w:t>offshores</w:t>
      </w:r>
      <w:proofErr w:type="spellEnd"/>
      <w:proofErr w:type="gramEnd"/>
      <w:r>
        <w:rPr>
          <w:sz w:val="22"/>
          <w:szCs w:val="22"/>
        </w:rPr>
        <w:t xml:space="preserve">; os portugueses terão cerca de 69 mil milhões aplicados em </w:t>
      </w:r>
      <w:proofErr w:type="spellStart"/>
      <w:proofErr w:type="gramStart"/>
      <w:r>
        <w:rPr>
          <w:sz w:val="22"/>
          <w:szCs w:val="22"/>
        </w:rPr>
        <w:t>offshores</w:t>
      </w:r>
      <w:proofErr w:type="spellEnd"/>
      <w:proofErr w:type="gramEnd"/>
      <w:r>
        <w:rPr>
          <w:sz w:val="22"/>
          <w:szCs w:val="22"/>
        </w:rPr>
        <w:t xml:space="preserve"> (considera-se a estimativa exagerada), sendo que são 23 os clientes residentes no nosso país, havendo referencia a 255 </w:t>
      </w:r>
      <w:proofErr w:type="spellStart"/>
      <w:r>
        <w:rPr>
          <w:sz w:val="22"/>
          <w:szCs w:val="22"/>
        </w:rPr>
        <w:t>accionistas</w:t>
      </w:r>
      <w:proofErr w:type="spellEnd"/>
      <w:r>
        <w:rPr>
          <w:sz w:val="22"/>
          <w:szCs w:val="22"/>
        </w:rPr>
        <w:t>.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Entretanto, os “Papeis do Panamá” apenas divulgaram informações relativas a um único escritório de advogados panamianos – a </w:t>
      </w:r>
      <w:proofErr w:type="spellStart"/>
      <w:r>
        <w:rPr>
          <w:sz w:val="22"/>
          <w:szCs w:val="22"/>
        </w:rPr>
        <w:t>Mossack</w:t>
      </w:r>
      <w:proofErr w:type="spellEnd"/>
      <w:r>
        <w:rPr>
          <w:sz w:val="22"/>
          <w:szCs w:val="22"/>
        </w:rPr>
        <w:t xml:space="preserve"> Fonseca –, o quarto maior, existindo pois muitos mais escritórios com muitos mais dados e três deles muito maiores…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factos falam por si. Não carecem de comentários. Não obstante insisto em sublinhar alguns </w:t>
      </w:r>
      <w:proofErr w:type="spellStart"/>
      <w:r>
        <w:rPr>
          <w:sz w:val="22"/>
          <w:szCs w:val="22"/>
        </w:rPr>
        <w:t>aspectos</w:t>
      </w:r>
      <w:proofErr w:type="spellEnd"/>
      <w:r>
        <w:rPr>
          <w:sz w:val="22"/>
          <w:szCs w:val="22"/>
        </w:rPr>
        <w:t xml:space="preserve">. O primeiro é o da dimensão – diria absurda – dos valores envolvidos com prejuízo proporcional para todos os contribuintes, para os </w:t>
      </w:r>
      <w:proofErr w:type="spellStart"/>
      <w:r>
        <w:rPr>
          <w:sz w:val="22"/>
          <w:szCs w:val="22"/>
        </w:rPr>
        <w:t>respectivos</w:t>
      </w:r>
      <w:proofErr w:type="spellEnd"/>
      <w:r>
        <w:rPr>
          <w:sz w:val="22"/>
          <w:szCs w:val="22"/>
        </w:rPr>
        <w:t xml:space="preserve"> países e para a economia mundial. 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segundo é o da ausência de ideologias no que se refere à ganância, havendo pessoas envolvidas de todos os quadrantes políticos e de todos os domínios de projeção social. 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terceiro é da distinção que tem de ser plenamente assumida entre a legalidade jurídica e a legitimidade ética. Importa sublinhar que não é ilegal ter dinheiro em </w:t>
      </w:r>
      <w:proofErr w:type="spellStart"/>
      <w:proofErr w:type="gramStart"/>
      <w:r>
        <w:rPr>
          <w:sz w:val="22"/>
          <w:szCs w:val="22"/>
        </w:rPr>
        <w:t>offshores</w:t>
      </w:r>
      <w:proofErr w:type="spellEnd"/>
      <w:proofErr w:type="gramEnd"/>
      <w:r>
        <w:rPr>
          <w:sz w:val="22"/>
          <w:szCs w:val="22"/>
        </w:rPr>
        <w:t xml:space="preserve">. A questão jurídica radica inicialmente em apurar se tal corresponde a uma fuga a impostos ou é uma engenharia financeira para pagar menos impostos ao abrigo quer das leis existentes quer das omissões nas leis existentes; depois há que considerar a utilização dada a estes valores </w:t>
      </w:r>
      <w:proofErr w:type="spellStart"/>
      <w:proofErr w:type="gramStart"/>
      <w:r>
        <w:rPr>
          <w:sz w:val="22"/>
          <w:szCs w:val="22"/>
        </w:rPr>
        <w:t>offshores</w:t>
      </w:r>
      <w:proofErr w:type="spellEnd"/>
      <w:proofErr w:type="gramEnd"/>
      <w:r>
        <w:rPr>
          <w:sz w:val="22"/>
          <w:szCs w:val="22"/>
        </w:rPr>
        <w:t xml:space="preserve">, que fogem ao controle dos próprios, e que é hoje sabido cobrirem </w:t>
      </w:r>
      <w:proofErr w:type="spellStart"/>
      <w:r>
        <w:rPr>
          <w:sz w:val="22"/>
          <w:szCs w:val="22"/>
        </w:rPr>
        <w:t>actividades</w:t>
      </w:r>
      <w:proofErr w:type="spellEnd"/>
      <w:r>
        <w:rPr>
          <w:sz w:val="22"/>
          <w:szCs w:val="22"/>
        </w:rPr>
        <w:t xml:space="preserve"> criminosas lucrativas desde a “lavagem de dinheiro” proveniente do tráfico de drogas ao financiamento do terrorismo. Do ponto de vista moral é sempre um aproveitamento discriminatório do poder de alguns a favor dos próprios e com prejuízo para a maioria.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quarto </w:t>
      </w:r>
      <w:proofErr w:type="spellStart"/>
      <w:r>
        <w:rPr>
          <w:sz w:val="22"/>
          <w:szCs w:val="22"/>
        </w:rPr>
        <w:t>aspecto</w:t>
      </w:r>
      <w:proofErr w:type="spellEnd"/>
      <w:r>
        <w:rPr>
          <w:sz w:val="22"/>
          <w:szCs w:val="22"/>
        </w:rPr>
        <w:t xml:space="preserve"> é o testemunho de excelente jornalismo, com Consórcio Internacional de Jornalistas, que já havia estado na origem do </w:t>
      </w:r>
      <w:proofErr w:type="spellStart"/>
      <w:r>
        <w:rPr>
          <w:sz w:val="22"/>
          <w:szCs w:val="22"/>
        </w:rPr>
        <w:t>LuxLeaks</w:t>
      </w:r>
      <w:proofErr w:type="spellEnd"/>
      <w:r>
        <w:rPr>
          <w:sz w:val="22"/>
          <w:szCs w:val="22"/>
        </w:rPr>
        <w:t xml:space="preserve"> e do </w:t>
      </w:r>
      <w:proofErr w:type="spellStart"/>
      <w:r>
        <w:rPr>
          <w:sz w:val="22"/>
          <w:szCs w:val="22"/>
        </w:rPr>
        <w:t>SwissLeaks</w:t>
      </w:r>
      <w:proofErr w:type="spellEnd"/>
      <w:r>
        <w:rPr>
          <w:sz w:val="22"/>
          <w:szCs w:val="22"/>
        </w:rPr>
        <w:t>, a prosseguir a sua denúncia de crimes transfronteiriços.</w:t>
      </w:r>
    </w:p>
    <w:p w:rsidR="00E632AB" w:rsidRDefault="00E632AB" w:rsidP="00E632AB">
      <w:pPr>
        <w:pStyle w:val="Normal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fim, fica a esperança que, perante a gravidade da opacidade financeira agora revelada, se desencadeie um movimento sério e empenhado entre as nações fortemente prejudicadas por estes esquemas financeiros para os combater eficazmente introduzindo a transparência necessária de que apenas tivemos um vislumbre... </w:t>
      </w:r>
    </w:p>
    <w:p w:rsidR="00E632AB" w:rsidRDefault="00E632AB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5C121A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21E1B"/>
    <w:rsid w:val="00053B08"/>
    <w:rsid w:val="00067E70"/>
    <w:rsid w:val="00107A40"/>
    <w:rsid w:val="00112DE6"/>
    <w:rsid w:val="001152BF"/>
    <w:rsid w:val="001E5C59"/>
    <w:rsid w:val="0020076A"/>
    <w:rsid w:val="002235A2"/>
    <w:rsid w:val="002571CF"/>
    <w:rsid w:val="002714A1"/>
    <w:rsid w:val="002A1DB3"/>
    <w:rsid w:val="00331CDA"/>
    <w:rsid w:val="00367A04"/>
    <w:rsid w:val="003F7DE0"/>
    <w:rsid w:val="005156EE"/>
    <w:rsid w:val="005C121A"/>
    <w:rsid w:val="00604247"/>
    <w:rsid w:val="0061188D"/>
    <w:rsid w:val="006857CA"/>
    <w:rsid w:val="007073FD"/>
    <w:rsid w:val="007143BB"/>
    <w:rsid w:val="0072574F"/>
    <w:rsid w:val="0073283E"/>
    <w:rsid w:val="007C51BC"/>
    <w:rsid w:val="007C73EB"/>
    <w:rsid w:val="00824665"/>
    <w:rsid w:val="00842C09"/>
    <w:rsid w:val="00846B9E"/>
    <w:rsid w:val="00853306"/>
    <w:rsid w:val="00885073"/>
    <w:rsid w:val="008F1CBF"/>
    <w:rsid w:val="009072E9"/>
    <w:rsid w:val="009170A6"/>
    <w:rsid w:val="0093772F"/>
    <w:rsid w:val="0093795D"/>
    <w:rsid w:val="00976592"/>
    <w:rsid w:val="009900D6"/>
    <w:rsid w:val="009967E7"/>
    <w:rsid w:val="009E027F"/>
    <w:rsid w:val="009E74F8"/>
    <w:rsid w:val="00A1784F"/>
    <w:rsid w:val="00A26EEE"/>
    <w:rsid w:val="00AB5B56"/>
    <w:rsid w:val="00AE1762"/>
    <w:rsid w:val="00B008B4"/>
    <w:rsid w:val="00B039E9"/>
    <w:rsid w:val="00B35318"/>
    <w:rsid w:val="00B44529"/>
    <w:rsid w:val="00B67DB9"/>
    <w:rsid w:val="00BD40E5"/>
    <w:rsid w:val="00BF6307"/>
    <w:rsid w:val="00CC61EA"/>
    <w:rsid w:val="00CF1B0B"/>
    <w:rsid w:val="00D0586A"/>
    <w:rsid w:val="00D158E2"/>
    <w:rsid w:val="00D2420E"/>
    <w:rsid w:val="00D42D17"/>
    <w:rsid w:val="00D63AA0"/>
    <w:rsid w:val="00D71F68"/>
    <w:rsid w:val="00DC65D0"/>
    <w:rsid w:val="00E632AB"/>
    <w:rsid w:val="00E7032C"/>
    <w:rsid w:val="00E87C52"/>
    <w:rsid w:val="00F454CA"/>
    <w:rsid w:val="00F9661A"/>
    <w:rsid w:val="00FC0443"/>
    <w:rsid w:val="00FE1A35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  <w:style w:type="paragraph" w:styleId="NormalWeb">
    <w:name w:val="Normal (Web)"/>
    <w:basedOn w:val="Normal"/>
    <w:uiPriority w:val="99"/>
    <w:unhideWhenUsed/>
    <w:rsid w:val="00115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34</cp:revision>
  <cp:lastPrinted>2015-11-06T12:56:00Z</cp:lastPrinted>
  <dcterms:created xsi:type="dcterms:W3CDTF">2015-07-03T12:35:00Z</dcterms:created>
  <dcterms:modified xsi:type="dcterms:W3CDTF">2016-04-08T13:53:00Z</dcterms:modified>
</cp:coreProperties>
</file>